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C6124" w14:textId="77777777" w:rsidR="0051035B" w:rsidRDefault="0051035B" w:rsidP="00C57B43">
      <w:pPr>
        <w:keepNext/>
        <w:keepLines/>
        <w:spacing w:after="0" w:line="260" w:lineRule="atLeast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Zasady postępowania</w:t>
      </w:r>
    </w:p>
    <w:p w14:paraId="0946B290" w14:textId="77777777" w:rsidR="00CF373F" w:rsidRPr="00BB023A" w:rsidRDefault="00CF373F" w:rsidP="00BB023A">
      <w:pPr>
        <w:spacing w:after="0"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534E8840" w14:textId="5C3EDB13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1.</w:t>
      </w:r>
      <w:r w:rsidR="00C50D77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47928D2D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2.</w:t>
      </w:r>
      <w:r w:rsidR="00C50D77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23054DE8" w14:textId="77777777" w:rsidR="0097613F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Łodzi,</w:t>
      </w:r>
    </w:p>
    <w:p w14:paraId="1D8A8D88" w14:textId="29D85C66" w:rsidR="0051035B" w:rsidRPr="00BB023A" w:rsidRDefault="0097613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Rejon  w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Wieluniu, 98-300 Wieluń, ul. Fabryczna 7</w:t>
      </w:r>
    </w:p>
    <w:p w14:paraId="60952CAE" w14:textId="5945FB22" w:rsidR="0051035B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bądź drogą elektroniczną na adres: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@gddkia.gov.pl</w:t>
      </w:r>
    </w:p>
    <w:p w14:paraId="55DFE680" w14:textId="2FE4D1F3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odrzuci ofertę Wykonawcy, w szczególności jeżeli:</w:t>
      </w:r>
    </w:p>
    <w:p w14:paraId="099AADCC" w14:textId="1CEFA2B0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więcej, niż jedną ofertę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w każdej części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0E0A10CD" w14:textId="63AE6F5A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nie złożył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prawidłowo wypełnionego 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Formularza </w:t>
      </w:r>
      <w:r w:rsidR="0093123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ofertowego</w:t>
      </w:r>
      <w:r w:rsidR="00C57B43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wraz                        z formularzem cenowym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333349F6" w14:textId="041AF556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bardzo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niską cenę w stosunku do przedmiotu zamówienia </w:t>
      </w:r>
      <w:r w:rsidR="00632AFD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a Wykonawca nie złoży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dostatecznych wyjaśnień potwierdzających, że cena oferty zapewnia realizację zamówienia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51A932C4" w14:textId="7891F87E" w:rsidR="0051035B" w:rsidRPr="00BB023A" w:rsidRDefault="0051035B" w:rsidP="00BB023A">
      <w:pPr>
        <w:spacing w:after="0" w:line="360" w:lineRule="auto"/>
        <w:ind w:left="709" w:right="510" w:hanging="284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4) Oferta 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ceny i nie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można ich poprawić zgodnie z 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zasadami określonymi w pkt 6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630D5F38" w14:textId="77777777" w:rsidR="0051035B" w:rsidRPr="00BB023A" w:rsidRDefault="0051035B" w:rsidP="00BB023A">
      <w:pPr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5) Oferta została złożona po terminie.</w:t>
      </w:r>
    </w:p>
    <w:p w14:paraId="130AD544" w14:textId="7DD8B5B8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4.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</w:p>
    <w:p w14:paraId="21A45717" w14:textId="112915DB" w:rsidR="0051035B" w:rsidRPr="00BB023A" w:rsidRDefault="0051035B" w:rsidP="00BB023A">
      <w:pPr>
        <w:spacing w:after="0" w:line="360" w:lineRule="auto"/>
        <w:ind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Cena oferty dodatkowej nie może być wyższa niż wcześniej złożona.</w:t>
      </w:r>
    </w:p>
    <w:p w14:paraId="38ADC87A" w14:textId="5542C6FD" w:rsidR="00632AFD" w:rsidRPr="00BB023A" w:rsidRDefault="00734E5F" w:rsidP="00BB023A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5.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powinna obejmować całkowity koszt w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ykonania przedmiotu zamówienia,</w:t>
      </w:r>
      <w:r w:rsidR="00832A1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w tym również wszelkie koszty towarzyszące wykonaniu. </w:t>
      </w:r>
    </w:p>
    <w:p w14:paraId="7DF0AFDB" w14:textId="7DC03D90" w:rsidR="00632AFD" w:rsidRPr="00BB023A" w:rsidRDefault="00734E5F" w:rsidP="00BB023A">
      <w:pPr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6.</w:t>
      </w:r>
      <w:r w:rsidR="00832A1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 dokładnością do dwóch miejsc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po przecinku.</w:t>
      </w:r>
    </w:p>
    <w:p w14:paraId="159765F6" w14:textId="04DC3FFE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FFD1F19" w14:textId="00C017E5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oczywiste omyłki rachunkowe, z uwzględnieniem konsekwencji rachunkowych dokonanych poprawek, niezwłocznie zawiadamiając o tym 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>W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62407EA7" w:rsidR="00632AFD" w:rsidRDefault="00734E5F" w:rsidP="00BB023A">
      <w:pPr>
        <w:spacing w:after="0" w:line="36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7.</w:t>
      </w:r>
      <w:r w:rsidR="00832A1C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BB023A">
        <w:rPr>
          <w:rFonts w:ascii="Verdana" w:hAnsi="Verdana"/>
          <w:sz w:val="20"/>
          <w:szCs w:val="20"/>
        </w:rPr>
        <w:t xml:space="preserve">formularzu ofertowym i </w:t>
      </w:r>
      <w:r w:rsidR="00931238">
        <w:rPr>
          <w:rFonts w:ascii="Verdana" w:hAnsi="Verdana"/>
          <w:sz w:val="20"/>
          <w:szCs w:val="20"/>
        </w:rPr>
        <w:t>cenowym</w:t>
      </w:r>
      <w:r w:rsidR="007F3914" w:rsidRPr="00BB023A">
        <w:rPr>
          <w:rFonts w:ascii="Verdana" w:hAnsi="Verdana"/>
          <w:sz w:val="20"/>
          <w:szCs w:val="20"/>
        </w:rPr>
        <w:t>)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DB31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a w szczególności każde przerobienie, przekreślenie, uzupełnienie, nadpisanie, itd. powinno być parafowane przez Wykonawcę,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w przeciwnym razie nie będzie uwzględnione.</w:t>
      </w:r>
    </w:p>
    <w:p w14:paraId="7AF0F5AE" w14:textId="6D821534" w:rsidR="00CF373F" w:rsidRDefault="005C6FEF" w:rsidP="00C57B43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10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 przypadku gdy Wykonawca, którego oferta została wybrana, uchyli się od </w:t>
      </w:r>
      <w:r w:rsidR="00931238">
        <w:rPr>
          <w:rFonts w:ascii="Verdana" w:eastAsia="Calibri" w:hAnsi="Verdana" w:cs="Calibri"/>
          <w:color w:val="000000"/>
          <w:sz w:val="20"/>
          <w:szCs w:val="20"/>
          <w:lang w:eastAsia="pl-PL"/>
        </w:rPr>
        <w:t>realizacji zamówienia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Zamawiający wybierze ofertę najkorzystniejszą spośród pozostałych złożonych ofert.</w:t>
      </w:r>
    </w:p>
    <w:p w14:paraId="32746A72" w14:textId="77777777" w:rsidR="00C57B43" w:rsidRPr="00BB023A" w:rsidRDefault="00C57B43" w:rsidP="00C57B43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</w:p>
    <w:p w14:paraId="3F6CBA9A" w14:textId="3EBE2194" w:rsidR="00DB313A" w:rsidRPr="00BB023A" w:rsidRDefault="00CF373F" w:rsidP="00BB023A">
      <w:pPr>
        <w:spacing w:after="0" w:line="360" w:lineRule="auto"/>
        <w:rPr>
          <w:rFonts w:ascii="Verdana" w:hAnsi="Verdana"/>
          <w:sz w:val="20"/>
          <w:szCs w:val="20"/>
        </w:rPr>
      </w:pPr>
      <w:r w:rsidRPr="00BB023A">
        <w:rPr>
          <w:rFonts w:ascii="Verdana" w:hAnsi="Verdana"/>
          <w:sz w:val="20"/>
          <w:szCs w:val="20"/>
        </w:rPr>
        <w:t xml:space="preserve">Sporządziła: </w:t>
      </w:r>
      <w:r w:rsidR="00832A1C">
        <w:rPr>
          <w:rFonts w:ascii="Verdana" w:hAnsi="Verdana"/>
          <w:sz w:val="20"/>
          <w:szCs w:val="20"/>
        </w:rPr>
        <w:t>Żaneta Klu</w:t>
      </w:r>
      <w:r w:rsidR="00931238">
        <w:rPr>
          <w:rFonts w:ascii="Verdana" w:hAnsi="Verdana"/>
          <w:sz w:val="20"/>
          <w:szCs w:val="20"/>
        </w:rPr>
        <w:t>ska</w:t>
      </w:r>
    </w:p>
    <w:p w14:paraId="21AFE275" w14:textId="738F56CD" w:rsidR="00DD0043" w:rsidRPr="00BB023A" w:rsidRDefault="00DD0043" w:rsidP="00BB023A">
      <w:pPr>
        <w:spacing w:after="0" w:line="360" w:lineRule="auto"/>
        <w:rPr>
          <w:rFonts w:ascii="Verdana" w:hAnsi="Verdana"/>
        </w:rPr>
      </w:pPr>
    </w:p>
    <w:sectPr w:rsidR="00DD0043" w:rsidRPr="00BB023A">
      <w:pgSz w:w="11904" w:h="16834"/>
      <w:pgMar w:top="1440" w:right="1454" w:bottom="1440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B96D9" w14:textId="77777777" w:rsidR="00AB2E1A" w:rsidRDefault="00AB2E1A" w:rsidP="00DD0043">
      <w:pPr>
        <w:spacing w:after="0" w:line="240" w:lineRule="auto"/>
      </w:pPr>
      <w:r>
        <w:separator/>
      </w:r>
    </w:p>
  </w:endnote>
  <w:endnote w:type="continuationSeparator" w:id="0">
    <w:p w14:paraId="4BDE45E9" w14:textId="77777777" w:rsidR="00AB2E1A" w:rsidRDefault="00AB2E1A" w:rsidP="00DD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45738" w14:textId="77777777" w:rsidR="00AB2E1A" w:rsidRDefault="00AB2E1A" w:rsidP="00DD0043">
      <w:pPr>
        <w:spacing w:after="0" w:line="240" w:lineRule="auto"/>
      </w:pPr>
      <w:r>
        <w:separator/>
      </w:r>
    </w:p>
  </w:footnote>
  <w:footnote w:type="continuationSeparator" w:id="0">
    <w:p w14:paraId="03A6AFBD" w14:textId="77777777" w:rsidR="00AB2E1A" w:rsidRDefault="00AB2E1A" w:rsidP="00DD0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>
      <w:start w:val="1"/>
      <w:numFmt w:val="lowerRoman"/>
      <w:lvlText w:val="%3."/>
      <w:lvlJc w:val="right"/>
      <w:pPr>
        <w:ind w:left="1872" w:hanging="180"/>
      </w:pPr>
    </w:lvl>
    <w:lvl w:ilvl="3" w:tplc="0415000F">
      <w:start w:val="1"/>
      <w:numFmt w:val="decimal"/>
      <w:lvlText w:val="%4."/>
      <w:lvlJc w:val="left"/>
      <w:pPr>
        <w:ind w:left="2592" w:hanging="360"/>
      </w:pPr>
    </w:lvl>
    <w:lvl w:ilvl="4" w:tplc="04150019">
      <w:start w:val="1"/>
      <w:numFmt w:val="lowerLetter"/>
      <w:lvlText w:val="%5."/>
      <w:lvlJc w:val="left"/>
      <w:pPr>
        <w:ind w:left="3312" w:hanging="360"/>
      </w:pPr>
    </w:lvl>
    <w:lvl w:ilvl="5" w:tplc="0415001B">
      <w:start w:val="1"/>
      <w:numFmt w:val="lowerRoman"/>
      <w:lvlText w:val="%6."/>
      <w:lvlJc w:val="right"/>
      <w:pPr>
        <w:ind w:left="4032" w:hanging="180"/>
      </w:pPr>
    </w:lvl>
    <w:lvl w:ilvl="6" w:tplc="0415000F">
      <w:start w:val="1"/>
      <w:numFmt w:val="decimal"/>
      <w:lvlText w:val="%7."/>
      <w:lvlJc w:val="left"/>
      <w:pPr>
        <w:ind w:left="4752" w:hanging="360"/>
      </w:pPr>
    </w:lvl>
    <w:lvl w:ilvl="7" w:tplc="04150019">
      <w:start w:val="1"/>
      <w:numFmt w:val="lowerLetter"/>
      <w:lvlText w:val="%8."/>
      <w:lvlJc w:val="left"/>
      <w:pPr>
        <w:ind w:left="5472" w:hanging="360"/>
      </w:pPr>
    </w:lvl>
    <w:lvl w:ilvl="8" w:tplc="0415001B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643F0D8C"/>
    <w:multiLevelType w:val="hybridMultilevel"/>
    <w:tmpl w:val="B672DB84"/>
    <w:lvl w:ilvl="0" w:tplc="142A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F8"/>
    <w:rsid w:val="00017051"/>
    <w:rsid w:val="000370D6"/>
    <w:rsid w:val="0004531F"/>
    <w:rsid w:val="00070508"/>
    <w:rsid w:val="000B57C8"/>
    <w:rsid w:val="000E3D98"/>
    <w:rsid w:val="001A3281"/>
    <w:rsid w:val="00283FB6"/>
    <w:rsid w:val="003E6F9A"/>
    <w:rsid w:val="0051035B"/>
    <w:rsid w:val="00533CF7"/>
    <w:rsid w:val="005C6FEF"/>
    <w:rsid w:val="005E7FAD"/>
    <w:rsid w:val="00632AFD"/>
    <w:rsid w:val="00686D97"/>
    <w:rsid w:val="00734E5F"/>
    <w:rsid w:val="007F3914"/>
    <w:rsid w:val="00832A1C"/>
    <w:rsid w:val="008D18EF"/>
    <w:rsid w:val="008F06D5"/>
    <w:rsid w:val="00931238"/>
    <w:rsid w:val="0097613F"/>
    <w:rsid w:val="009C68F4"/>
    <w:rsid w:val="009D383A"/>
    <w:rsid w:val="00A849C8"/>
    <w:rsid w:val="00AB2E1A"/>
    <w:rsid w:val="00BB023A"/>
    <w:rsid w:val="00C50D77"/>
    <w:rsid w:val="00C57B43"/>
    <w:rsid w:val="00C6330A"/>
    <w:rsid w:val="00CD72BF"/>
    <w:rsid w:val="00CE096F"/>
    <w:rsid w:val="00CF373F"/>
    <w:rsid w:val="00D82A2F"/>
    <w:rsid w:val="00DB313A"/>
    <w:rsid w:val="00DD0043"/>
    <w:rsid w:val="00EE4CF8"/>
    <w:rsid w:val="00F46E07"/>
    <w:rsid w:val="00F9388B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docId w15:val="{E0DCE76D-CB4F-47AE-B1A6-4E42446D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D004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004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004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004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0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Kluska Żaneta</cp:lastModifiedBy>
  <cp:revision>2</cp:revision>
  <cp:lastPrinted>2024-06-05T09:45:00Z</cp:lastPrinted>
  <dcterms:created xsi:type="dcterms:W3CDTF">2025-01-14T07:38:00Z</dcterms:created>
  <dcterms:modified xsi:type="dcterms:W3CDTF">2025-01-14T07:38:00Z</dcterms:modified>
</cp:coreProperties>
</file>